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A1" w:rsidRPr="000372FE" w:rsidRDefault="00CA2EA1" w:rsidP="00CA2EA1">
      <w:pPr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-23.55pt;width:90pt;height:78.75pt;z-index:-251656192" fillcolor="window">
            <v:imagedata r:id="rId4" o:title=""/>
          </v:shape>
          <o:OLEObject Type="Embed" ProgID="Word.Picture.8" ShapeID="_x0000_s1026" DrawAspect="Content" ObjectID="_1435480327" r:id="rId5"/>
        </w:pict>
      </w:r>
    </w:p>
    <w:p w:rsidR="00CA2EA1" w:rsidRPr="000372FE" w:rsidRDefault="00CA2EA1" w:rsidP="00CA2E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A2EA1" w:rsidRPr="000372FE" w:rsidRDefault="00CA2EA1" w:rsidP="00CA2EA1">
      <w:pPr>
        <w:pStyle w:val="1"/>
        <w:spacing w:before="480"/>
        <w:ind w:left="1440" w:firstLine="720"/>
        <w:jc w:val="left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sz w:val="40"/>
          <w:szCs w:val="40"/>
          <w:cs/>
        </w:rPr>
        <w:t>ประกาศองค์</w:t>
      </w:r>
      <w:r>
        <w:rPr>
          <w:rFonts w:ascii="TH SarabunPSK" w:hAnsi="TH SarabunPSK" w:cs="TH SarabunPSK" w:hint="cs"/>
          <w:sz w:val="40"/>
          <w:szCs w:val="40"/>
          <w:cs/>
        </w:rPr>
        <w:t>ก</w:t>
      </w:r>
      <w:r w:rsidRPr="000372FE">
        <w:rPr>
          <w:rFonts w:ascii="TH SarabunPSK" w:hAnsi="TH SarabunPSK" w:cs="TH SarabunPSK"/>
          <w:sz w:val="40"/>
          <w:szCs w:val="40"/>
          <w:cs/>
        </w:rPr>
        <w:t>ารบริหารส่วนตำบลฉลอง</w:t>
      </w:r>
    </w:p>
    <w:p w:rsidR="00CA2EA1" w:rsidRDefault="00CA2EA1" w:rsidP="00CA2EA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0372FE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</w:t>
      </w:r>
      <w:r w:rsidRPr="000372F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372FE">
        <w:rPr>
          <w:rFonts w:ascii="TH SarabunPSK" w:hAnsi="TH SarabunPSK" w:cs="TH SarabunPSK"/>
          <w:b/>
          <w:bCs/>
          <w:sz w:val="40"/>
          <w:szCs w:val="40"/>
          <w:cs/>
        </w:rPr>
        <w:t>ผลการสอบราคาโครงการ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ปรับปรุงถนนสายซอยโสภณ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CA2EA1" w:rsidRPr="000372FE" w:rsidRDefault="00CA2EA1" w:rsidP="00CA2EA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สะพานคลองท่าทน  หมู่ที่ ๑๐</w:t>
      </w:r>
    </w:p>
    <w:p w:rsidR="00CA2EA1" w:rsidRPr="000372FE" w:rsidRDefault="00CA2EA1" w:rsidP="00CA2E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72FE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</w:t>
      </w:r>
    </w:p>
    <w:p w:rsidR="00CA2EA1" w:rsidRPr="000372FE" w:rsidRDefault="00CA2EA1" w:rsidP="00CA2EA1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372FE">
        <w:rPr>
          <w:rFonts w:ascii="TH SarabunPSK" w:hAnsi="TH SarabunPSK" w:cs="TH SarabunPSK"/>
          <w:cs/>
        </w:rPr>
        <w:tab/>
      </w:r>
      <w:r w:rsidRPr="000372FE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</w:t>
      </w:r>
      <w:r w:rsidRPr="000372FE">
        <w:rPr>
          <w:rFonts w:ascii="TH SarabunPSK" w:hAnsi="TH SarabunPSK" w:cs="TH SarabunPSK"/>
          <w:sz w:val="32"/>
          <w:szCs w:val="32"/>
        </w:rPr>
        <w:t xml:space="preserve"> </w:t>
      </w:r>
      <w:r w:rsidRPr="000372FE">
        <w:rPr>
          <w:rFonts w:ascii="TH SarabunPSK" w:hAnsi="TH SarabunPSK" w:cs="TH SarabunPSK"/>
          <w:sz w:val="32"/>
          <w:szCs w:val="32"/>
          <w:cs/>
        </w:rPr>
        <w:t>ได้ดำเนินการสอบราคาจ้างเหมา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ปรับปรุงถนนสายซอยโสภณ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สะพานคลองท่าทน หมู่ที่ ๑๐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ตามประกาศสอบราคาจ้าง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รายละเอียดตามเอกสารสอบราคาจ้างเลขที่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๕/๒๕๕๖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๒๗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ซึ่งได้ทำการเปิดซองสอบราคาในวันที่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๑๑.๐๐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น. ถึง </w:t>
      </w:r>
      <w:r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น. ปรากฏผลการสอบราคาได้แก่  </w:t>
      </w:r>
      <w:r w:rsidRPr="00037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ห้างหุ้นส่วนจำกัด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เทพราชเซอร์วิส</w:t>
      </w:r>
      <w:r w:rsidRPr="000372F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สำนักงาน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ตั้งอยู่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เลขที่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๘๘/๕ หมู่ที่ ๘ ตำบลเสา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เภา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อำเภอสิชล จังหวัดนครศรีธรรมราช 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โดยเสนอราคาเป็นเงิน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๒๘๘,๐๐๐.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-บาท  และคณะกรรมการเปิดซองสอบราคาได้ทำการต่อรองราคาคงเหลือ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๒๘๗,๐๐๐.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-บาท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(-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สองแสนแปดหมื่น-เจ็ดพัน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บาทถ้วน -) กำหนดยืนราคา ๙๐ วัน กำหนดแล้วเสร็จ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0372FE">
        <w:rPr>
          <w:rFonts w:ascii="TH SarabunPSK" w:hAnsi="TH SarabunPSK" w:cs="TH SarabunPSK"/>
          <w:color w:val="000000"/>
          <w:sz w:val="32"/>
          <w:szCs w:val="32"/>
          <w:cs/>
        </w:rPr>
        <w:t>๐ วัน</w:t>
      </w: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จึงประกาศมาเพื่อทราบโดยทั่วกัน</w:t>
      </w: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  <w:cs/>
        </w:rPr>
        <w:tab/>
      </w:r>
      <w:r w:rsidRPr="000372FE">
        <w:rPr>
          <w:rFonts w:ascii="TH SarabunPSK" w:hAnsi="TH SarabunPSK" w:cs="TH SarabunPSK"/>
          <w:sz w:val="32"/>
          <w:szCs w:val="32"/>
          <w:cs/>
        </w:rPr>
        <w:tab/>
      </w:r>
      <w:r w:rsidRPr="000372FE">
        <w:rPr>
          <w:rFonts w:ascii="TH SarabunPSK" w:hAnsi="TH SarabunPSK" w:cs="TH SarabunPSK"/>
          <w:sz w:val="32"/>
          <w:szCs w:val="32"/>
          <w:cs/>
        </w:rPr>
        <w:tab/>
        <w:t xml:space="preserve">ประกาศ     ณ     วันที่    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    เดือน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 </w:t>
      </w:r>
      <w:r w:rsidRPr="000372FE">
        <w:rPr>
          <w:rFonts w:ascii="TH SarabunPSK" w:hAnsi="TH SarabunPSK" w:cs="TH SarabunPSK"/>
          <w:sz w:val="32"/>
          <w:szCs w:val="32"/>
          <w:cs/>
        </w:rPr>
        <w:t xml:space="preserve"> พ.ศ. 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A2EA1" w:rsidRPr="000372FE" w:rsidRDefault="00CA2EA1" w:rsidP="00CA2EA1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0372FE">
        <w:rPr>
          <w:rFonts w:ascii="TH SarabunPSK" w:hAnsi="TH SarabunPSK" w:cs="TH SarabunPSK"/>
          <w:sz w:val="32"/>
          <w:szCs w:val="32"/>
          <w:cs/>
        </w:rPr>
        <w:t xml:space="preserve">      (ลงชื่อ)</w:t>
      </w:r>
    </w:p>
    <w:p w:rsidR="00CA2EA1" w:rsidRPr="000372FE" w:rsidRDefault="00CA2EA1" w:rsidP="00CA2EA1">
      <w:pPr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  <w:t xml:space="preserve">           (</w:t>
      </w:r>
      <w:r w:rsidRPr="000372FE">
        <w:rPr>
          <w:rFonts w:ascii="TH SarabunPSK" w:hAnsi="TH SarabunPSK" w:cs="TH SarabunPSK"/>
          <w:sz w:val="32"/>
          <w:szCs w:val="32"/>
          <w:cs/>
        </w:rPr>
        <w:t>นายสุนทร    ใจห้าว</w:t>
      </w:r>
      <w:r w:rsidRPr="000372FE">
        <w:rPr>
          <w:rFonts w:ascii="TH SarabunPSK" w:hAnsi="TH SarabunPSK" w:cs="TH SarabunPSK"/>
          <w:sz w:val="32"/>
          <w:szCs w:val="32"/>
        </w:rPr>
        <w:t>)</w:t>
      </w: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</w:r>
      <w:r w:rsidRPr="000372FE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0372FE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นายกองค์การบริหารส่วนตำบลฉลอง</w:t>
      </w:r>
    </w:p>
    <w:p w:rsidR="00CA2EA1" w:rsidRPr="000372FE" w:rsidRDefault="00CA2EA1" w:rsidP="00CA2EA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06BD4" w:rsidRDefault="00C06BD4"/>
    <w:sectPr w:rsidR="00C06BD4" w:rsidSect="00C06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A2EA1"/>
    <w:rsid w:val="001C23AC"/>
    <w:rsid w:val="00C06BD4"/>
    <w:rsid w:val="00CA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A2EA1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2EA1"/>
    <w:rPr>
      <w:rFonts w:ascii="Times New Roman" w:eastAsia="Times New Roman" w:hAnsi="Times New Roman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DarkOS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2013-07-16T04:45:00Z</dcterms:created>
  <dcterms:modified xsi:type="dcterms:W3CDTF">2013-07-16T04:46:00Z</dcterms:modified>
</cp:coreProperties>
</file>